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41AA5" w14:textId="3C1CE026" w:rsidR="004B0BCF" w:rsidRDefault="004B0BCF" w:rsidP="004B0BCF">
      <w:pPr>
        <w:jc w:val="both"/>
      </w:pPr>
      <w:r>
        <w:t xml:space="preserve">20. </w:t>
      </w:r>
      <w:r w:rsidR="004B6E94">
        <w:t>sjednica  Nadzornog odbora održana</w:t>
      </w:r>
      <w:r w:rsidR="00256857">
        <w:t xml:space="preserve"> je</w:t>
      </w:r>
      <w:r w:rsidR="004B6E94">
        <w:t xml:space="preserve"> u uredu Predsjednika uprave </w:t>
      </w:r>
      <w:r>
        <w:t xml:space="preserve"> održana u uredu Predsjednika uprave 13. prosinca  2023. godine s početkom u 11:00 sati.</w:t>
      </w:r>
    </w:p>
    <w:p w14:paraId="258EF706" w14:textId="77777777" w:rsidR="004B0BCF" w:rsidRDefault="004B0BCF" w:rsidP="004B0BCF">
      <w:pPr>
        <w:jc w:val="both"/>
      </w:pPr>
    </w:p>
    <w:p w14:paraId="78A754CD" w14:textId="55EBF590" w:rsidR="004B0BCF" w:rsidRDefault="004B0BCF" w:rsidP="004B0BCF">
      <w:pPr>
        <w:jc w:val="both"/>
      </w:pPr>
      <w:r>
        <w:t xml:space="preserve">Sjednici prisustvuju: Ivan Emer, predsjednik Nadzornog odbora, Denis Vukman, zamjenik predsjednika Nadzornog odbora,  Stjepan  Dražić, Ljiljana  Geić, Sonja Brešan  i Ratimir Frana članovi Nadzornog  odbora </w:t>
      </w:r>
    </w:p>
    <w:p w14:paraId="466D4272" w14:textId="77777777" w:rsidR="004B0BCF" w:rsidRDefault="004B0BCF" w:rsidP="004B0BCF">
      <w:pPr>
        <w:jc w:val="both"/>
      </w:pPr>
      <w:r>
        <w:t>Sjednici prisustvuje i  Danijel Kukoč, dipl. iur. univ. spec. oec.  predsjednik uprave  i Ante Bilić, predsjednik Skupštine Trogir Holding d.o.o.</w:t>
      </w:r>
    </w:p>
    <w:p w14:paraId="56FAB42E" w14:textId="77777777" w:rsidR="00F650EC" w:rsidRDefault="00F650EC" w:rsidP="00256857">
      <w:pPr>
        <w:jc w:val="both"/>
      </w:pPr>
    </w:p>
    <w:p w14:paraId="1EA0E403" w14:textId="77777777" w:rsidR="001F2525" w:rsidRDefault="001F2525" w:rsidP="001F2525">
      <w:pPr>
        <w:jc w:val="both"/>
      </w:pPr>
      <w:r>
        <w:t>Jednoglasno je prihvaćen slijedeći;</w:t>
      </w:r>
    </w:p>
    <w:p w14:paraId="1D57FB2B" w14:textId="77777777" w:rsidR="001F2525" w:rsidRDefault="001F2525" w:rsidP="001F2525">
      <w:pPr>
        <w:tabs>
          <w:tab w:val="left" w:pos="3030"/>
        </w:tabs>
        <w:jc w:val="both"/>
      </w:pPr>
    </w:p>
    <w:p w14:paraId="534B5D50" w14:textId="77777777" w:rsidR="001F2525" w:rsidRDefault="001F2525" w:rsidP="001F2525">
      <w:pPr>
        <w:tabs>
          <w:tab w:val="left" w:pos="3030"/>
        </w:tabs>
        <w:jc w:val="center"/>
        <w:rPr>
          <w:b/>
          <w:bCs/>
        </w:rPr>
      </w:pPr>
      <w:r>
        <w:rPr>
          <w:b/>
          <w:bCs/>
        </w:rPr>
        <w:t>DNEVNI RED</w:t>
      </w:r>
    </w:p>
    <w:p w14:paraId="06965546" w14:textId="77777777" w:rsidR="002C3EB6" w:rsidRDefault="002C3EB6" w:rsidP="008C38C4">
      <w:pPr>
        <w:rPr>
          <w:b/>
        </w:rPr>
      </w:pPr>
    </w:p>
    <w:p w14:paraId="593C51BD" w14:textId="77777777" w:rsidR="00005501" w:rsidRDefault="00005501" w:rsidP="00005501">
      <w:pPr>
        <w:jc w:val="center"/>
        <w:rPr>
          <w:b/>
        </w:rPr>
      </w:pPr>
    </w:p>
    <w:p w14:paraId="7A189321" w14:textId="77777777" w:rsidR="00005501" w:rsidRDefault="00005501" w:rsidP="00005501">
      <w:pPr>
        <w:pStyle w:val="Odlomakpopisa"/>
        <w:numPr>
          <w:ilvl w:val="0"/>
          <w:numId w:val="7"/>
        </w:numPr>
      </w:pPr>
      <w:r>
        <w:t>Usvajanje zapisnika sa 19. sjednice NO</w:t>
      </w:r>
    </w:p>
    <w:p w14:paraId="1BD1402B" w14:textId="77777777" w:rsidR="00005501" w:rsidRDefault="00005501" w:rsidP="00005501">
      <w:pPr>
        <w:pStyle w:val="Odlomakpopisa"/>
        <w:numPr>
          <w:ilvl w:val="0"/>
          <w:numId w:val="7"/>
        </w:numPr>
        <w:jc w:val="both"/>
      </w:pPr>
      <w:r>
        <w:t>Izvješće o sklopljenom Kolektivnom ugovoru za TH</w:t>
      </w:r>
    </w:p>
    <w:p w14:paraId="459769BE" w14:textId="77777777" w:rsidR="00005501" w:rsidRDefault="00005501" w:rsidP="00005501">
      <w:pPr>
        <w:pStyle w:val="Odlomakpopisa"/>
        <w:numPr>
          <w:ilvl w:val="0"/>
          <w:numId w:val="7"/>
        </w:numPr>
        <w:jc w:val="both"/>
      </w:pPr>
      <w:r>
        <w:t>Izmjena Pravilnika o radu</w:t>
      </w:r>
    </w:p>
    <w:p w14:paraId="5CC079BC" w14:textId="77777777" w:rsidR="00005501" w:rsidRDefault="00005501" w:rsidP="00005501">
      <w:pPr>
        <w:pStyle w:val="Odlomakpopisa"/>
        <w:numPr>
          <w:ilvl w:val="0"/>
          <w:numId w:val="7"/>
        </w:numPr>
        <w:jc w:val="both"/>
      </w:pPr>
      <w:r>
        <w:t>Usvajanje Financijskog plana za 2024. g.</w:t>
      </w:r>
    </w:p>
    <w:p w14:paraId="5F0B07B9" w14:textId="77777777" w:rsidR="00005501" w:rsidRDefault="00005501" w:rsidP="00005501">
      <w:pPr>
        <w:pStyle w:val="Odlomakpopisa"/>
        <w:numPr>
          <w:ilvl w:val="0"/>
          <w:numId w:val="7"/>
        </w:numPr>
        <w:jc w:val="both"/>
      </w:pPr>
      <w:r>
        <w:t>Usvajanje Poslovnog plana za 2024. g.</w:t>
      </w:r>
    </w:p>
    <w:p w14:paraId="453429A9" w14:textId="77777777" w:rsidR="00005501" w:rsidRDefault="00005501" w:rsidP="00005501">
      <w:pPr>
        <w:pStyle w:val="Odlomakpopisa"/>
        <w:numPr>
          <w:ilvl w:val="0"/>
          <w:numId w:val="7"/>
        </w:numPr>
        <w:jc w:val="both"/>
      </w:pPr>
      <w:r>
        <w:t>Suglasnost za sklapanje Ugovora za Eurodisel BS</w:t>
      </w:r>
    </w:p>
    <w:p w14:paraId="7D2F0FFB" w14:textId="77777777" w:rsidR="00005501" w:rsidRDefault="00005501" w:rsidP="00005501">
      <w:pPr>
        <w:pStyle w:val="Odlomakpopisa"/>
        <w:numPr>
          <w:ilvl w:val="0"/>
          <w:numId w:val="7"/>
        </w:numPr>
        <w:jc w:val="both"/>
      </w:pPr>
      <w:r>
        <w:t>Suglasnost za sklapanje Ugovora za uslugu čuvanja imovine i objekta</w:t>
      </w:r>
    </w:p>
    <w:p w14:paraId="11851D5A" w14:textId="77777777" w:rsidR="00005501" w:rsidRDefault="00005501" w:rsidP="00005501">
      <w:pPr>
        <w:pStyle w:val="Odlomakpopisa"/>
        <w:numPr>
          <w:ilvl w:val="0"/>
          <w:numId w:val="7"/>
        </w:numPr>
        <w:jc w:val="both"/>
      </w:pPr>
      <w:r>
        <w:t>Suglasnost za sklapanje ugovora za usluge zbrinjavanja glomaznog otpada</w:t>
      </w:r>
    </w:p>
    <w:p w14:paraId="3AC3C144" w14:textId="77777777" w:rsidR="00005501" w:rsidRDefault="00005501" w:rsidP="00005501">
      <w:pPr>
        <w:pStyle w:val="Odlomakpopisa"/>
        <w:numPr>
          <w:ilvl w:val="0"/>
          <w:numId w:val="7"/>
        </w:numPr>
        <w:jc w:val="both"/>
      </w:pPr>
      <w:r>
        <w:t>Izvješće o prestanku obavljanja usluge priveza brodova Jadrolinije</w:t>
      </w:r>
    </w:p>
    <w:p w14:paraId="02DA10B1" w14:textId="77777777" w:rsidR="00005501" w:rsidRDefault="00005501" w:rsidP="00005501">
      <w:pPr>
        <w:pStyle w:val="Odlomakpopisa"/>
        <w:numPr>
          <w:ilvl w:val="0"/>
          <w:numId w:val="7"/>
        </w:numPr>
        <w:jc w:val="both"/>
      </w:pPr>
      <w:r>
        <w:t>Izmjena i dopuna Pravilnika o sistematizaciji</w:t>
      </w:r>
    </w:p>
    <w:p w14:paraId="02BF189E" w14:textId="77777777" w:rsidR="00005501" w:rsidRDefault="00005501" w:rsidP="00005501">
      <w:pPr>
        <w:pStyle w:val="Odlomakpopisa"/>
        <w:numPr>
          <w:ilvl w:val="0"/>
          <w:numId w:val="7"/>
        </w:numPr>
        <w:jc w:val="both"/>
      </w:pPr>
      <w:r>
        <w:t>Informacije o isključenju članova društva Općine Seget i Općine Marina</w:t>
      </w:r>
    </w:p>
    <w:p w14:paraId="78200F5C" w14:textId="77777777" w:rsidR="00005501" w:rsidRDefault="00005501" w:rsidP="00005501">
      <w:pPr>
        <w:pStyle w:val="Odlomakpopisa"/>
        <w:numPr>
          <w:ilvl w:val="0"/>
          <w:numId w:val="7"/>
        </w:numPr>
        <w:jc w:val="both"/>
      </w:pPr>
      <w:r>
        <w:t>Razno</w:t>
      </w:r>
    </w:p>
    <w:p w14:paraId="00FA2279" w14:textId="77777777" w:rsidR="00005501" w:rsidRDefault="00005501" w:rsidP="00005501">
      <w:pPr>
        <w:jc w:val="both"/>
      </w:pPr>
    </w:p>
    <w:p w14:paraId="31AE46CA" w14:textId="5911354A" w:rsidR="006A292A" w:rsidRDefault="009C37EC" w:rsidP="008C38C4">
      <w:pPr>
        <w:rPr>
          <w:b/>
        </w:rPr>
      </w:pPr>
      <w:r>
        <w:rPr>
          <w:b/>
        </w:rPr>
        <w:t xml:space="preserve">Na </w:t>
      </w:r>
      <w:r w:rsidR="00545573">
        <w:rPr>
          <w:b/>
        </w:rPr>
        <w:t xml:space="preserve">sjednici </w:t>
      </w:r>
      <w:r w:rsidR="00005501">
        <w:rPr>
          <w:b/>
        </w:rPr>
        <w:t>su donesen</w:t>
      </w:r>
      <w:r w:rsidR="003A5630">
        <w:rPr>
          <w:b/>
        </w:rPr>
        <w:t>e</w:t>
      </w:r>
      <w:r w:rsidR="0073434A">
        <w:rPr>
          <w:b/>
        </w:rPr>
        <w:t xml:space="preserve"> slijedeće Odluke</w:t>
      </w:r>
      <w:r w:rsidR="00005501">
        <w:rPr>
          <w:b/>
        </w:rPr>
        <w:t xml:space="preserve"> </w:t>
      </w:r>
      <w:r w:rsidR="006A292A">
        <w:rPr>
          <w:b/>
        </w:rPr>
        <w:t>:</w:t>
      </w:r>
    </w:p>
    <w:p w14:paraId="7FF9C37C" w14:textId="77777777" w:rsidR="003A5630" w:rsidRDefault="003A5630" w:rsidP="003A5630">
      <w:pPr>
        <w:tabs>
          <w:tab w:val="left" w:pos="3735"/>
        </w:tabs>
        <w:jc w:val="center"/>
        <w:rPr>
          <w:bCs/>
        </w:rPr>
      </w:pPr>
      <w:bookmarkStart w:id="0" w:name="_Hlk135725961"/>
      <w:bookmarkStart w:id="1" w:name="_Hlk144979441"/>
    </w:p>
    <w:p w14:paraId="2BCD5AB8" w14:textId="7359FBB2" w:rsidR="003A5630" w:rsidRDefault="003A5630" w:rsidP="003A5630">
      <w:pPr>
        <w:tabs>
          <w:tab w:val="left" w:pos="3735"/>
        </w:tabs>
        <w:jc w:val="center"/>
        <w:rPr>
          <w:bCs/>
        </w:rPr>
      </w:pPr>
      <w:r>
        <w:rPr>
          <w:bCs/>
        </w:rPr>
        <w:t>ODLUK</w:t>
      </w:r>
      <w:r w:rsidR="0073434A">
        <w:rPr>
          <w:bCs/>
        </w:rPr>
        <w:t>A</w:t>
      </w:r>
    </w:p>
    <w:p w14:paraId="25DEF12D" w14:textId="7166F4B7" w:rsidR="003A5630" w:rsidRDefault="003A5630" w:rsidP="003A5630">
      <w:pPr>
        <w:spacing w:before="100" w:beforeAutospacing="1" w:after="100" w:afterAutospacing="1"/>
        <w:jc w:val="both"/>
      </w:pPr>
      <w:r>
        <w:rPr>
          <w:bCs/>
        </w:rPr>
        <w:t xml:space="preserve">Nadzorni odbor daje suglasnost na donošenje Izmjena i dopuna Pravilnika o radu Trogir </w:t>
      </w:r>
      <w:r w:rsidR="00A51BF6">
        <w:rPr>
          <w:bCs/>
        </w:rPr>
        <w:t xml:space="preserve"> Holding d.o.o.</w:t>
      </w:r>
    </w:p>
    <w:p w14:paraId="08ED2C3C" w14:textId="208D8B67" w:rsidR="003A5630" w:rsidRDefault="003A5630" w:rsidP="003A5630">
      <w:pPr>
        <w:tabs>
          <w:tab w:val="left" w:pos="3735"/>
        </w:tabs>
        <w:jc w:val="center"/>
        <w:rPr>
          <w:bCs/>
        </w:rPr>
      </w:pPr>
      <w:r>
        <w:rPr>
          <w:bCs/>
        </w:rPr>
        <w:t>ODLUK</w:t>
      </w:r>
      <w:r w:rsidR="0073434A">
        <w:rPr>
          <w:bCs/>
        </w:rPr>
        <w:t>A</w:t>
      </w:r>
    </w:p>
    <w:p w14:paraId="0DC6BDE9" w14:textId="77777777" w:rsidR="003A5630" w:rsidRDefault="003A5630" w:rsidP="003A5630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Nadzorni odbor daje suglasnost na donošenje Izmjena i dopuna Pravilnika o unutarnjem ustrojstvu, načinu radna i sistematizaciji radnih mjesta u Trogir Holding d.o.o.</w:t>
      </w:r>
    </w:p>
    <w:p w14:paraId="7A5F765E" w14:textId="656B3D67" w:rsidR="003A5630" w:rsidRDefault="003A5630" w:rsidP="003A5630">
      <w:pPr>
        <w:tabs>
          <w:tab w:val="left" w:pos="3735"/>
        </w:tabs>
        <w:jc w:val="center"/>
        <w:rPr>
          <w:bCs/>
        </w:rPr>
      </w:pPr>
      <w:r>
        <w:rPr>
          <w:bCs/>
        </w:rPr>
        <w:t>ODLUK</w:t>
      </w:r>
      <w:r w:rsidR="0073434A">
        <w:rPr>
          <w:bCs/>
        </w:rPr>
        <w:t>A</w:t>
      </w:r>
    </w:p>
    <w:p w14:paraId="3B4CF314" w14:textId="77777777" w:rsidR="003A5630" w:rsidRDefault="003A5630" w:rsidP="003A5630">
      <w:pPr>
        <w:pStyle w:val="Bezproreda"/>
        <w:jc w:val="both"/>
      </w:pPr>
    </w:p>
    <w:p w14:paraId="74259123" w14:textId="77777777" w:rsidR="003A5630" w:rsidRDefault="003A5630" w:rsidP="003A5630">
      <w:pPr>
        <w:pStyle w:val="Bezproreda"/>
        <w:jc w:val="both"/>
      </w:pPr>
      <w:r>
        <w:t>Nadzorni odbor prima na znanje Financijski plan Trogir Holding d.o.o za 2024. godinu.</w:t>
      </w:r>
    </w:p>
    <w:p w14:paraId="603DD1B1" w14:textId="77777777" w:rsidR="003A5630" w:rsidRDefault="003A5630" w:rsidP="003A5630">
      <w:pPr>
        <w:pStyle w:val="Bezproreda"/>
        <w:jc w:val="both"/>
      </w:pPr>
    </w:p>
    <w:p w14:paraId="3EA25562" w14:textId="77777777" w:rsidR="003A5630" w:rsidRDefault="003A5630" w:rsidP="003A5630">
      <w:pPr>
        <w:pStyle w:val="Bezproreda"/>
        <w:jc w:val="both"/>
      </w:pPr>
    </w:p>
    <w:p w14:paraId="74B26185" w14:textId="77777777" w:rsidR="003A5630" w:rsidRDefault="003A5630" w:rsidP="003A5630">
      <w:pPr>
        <w:pStyle w:val="Bezproreda"/>
        <w:jc w:val="both"/>
      </w:pPr>
    </w:p>
    <w:p w14:paraId="7A54321C" w14:textId="77777777" w:rsidR="003A5630" w:rsidRDefault="003A5630" w:rsidP="003A5630">
      <w:pPr>
        <w:pStyle w:val="Bezproreda"/>
        <w:jc w:val="both"/>
      </w:pPr>
    </w:p>
    <w:p w14:paraId="42CAC8E7" w14:textId="77777777" w:rsidR="006A292A" w:rsidRDefault="006A292A" w:rsidP="006A292A">
      <w:pPr>
        <w:spacing w:before="100" w:beforeAutospacing="1" w:after="100" w:afterAutospacing="1"/>
        <w:rPr>
          <w:b/>
        </w:rPr>
      </w:pPr>
    </w:p>
    <w:p w14:paraId="77E9CDB9" w14:textId="77777777" w:rsidR="00005501" w:rsidRDefault="00005501" w:rsidP="006A292A">
      <w:pPr>
        <w:spacing w:before="100" w:beforeAutospacing="1" w:after="100" w:afterAutospacing="1"/>
        <w:rPr>
          <w:b/>
        </w:rPr>
      </w:pPr>
    </w:p>
    <w:p w14:paraId="070E5F0A" w14:textId="7CE420CB" w:rsidR="002923E6" w:rsidRDefault="002923E6" w:rsidP="002923E6">
      <w:pPr>
        <w:tabs>
          <w:tab w:val="left" w:pos="3735"/>
        </w:tabs>
        <w:jc w:val="center"/>
        <w:rPr>
          <w:bCs/>
        </w:rPr>
      </w:pPr>
      <w:r>
        <w:rPr>
          <w:bCs/>
        </w:rPr>
        <w:lastRenderedPageBreak/>
        <w:t>ODLUK</w:t>
      </w:r>
      <w:r w:rsidR="0073434A">
        <w:rPr>
          <w:bCs/>
        </w:rPr>
        <w:t>A</w:t>
      </w:r>
    </w:p>
    <w:p w14:paraId="4D60A8EC" w14:textId="77777777" w:rsidR="002923E6" w:rsidRDefault="002923E6" w:rsidP="002923E6">
      <w:pPr>
        <w:pStyle w:val="Bezproreda"/>
        <w:jc w:val="both"/>
      </w:pPr>
    </w:p>
    <w:p w14:paraId="103D389C" w14:textId="77777777" w:rsidR="002923E6" w:rsidRDefault="002923E6" w:rsidP="002923E6">
      <w:pPr>
        <w:pStyle w:val="Bezproreda"/>
        <w:jc w:val="both"/>
      </w:pPr>
      <w:r>
        <w:t>Nadzorni odbor i uprava društva dostaviti će Poslovni plan za 2024. godinu Skupštini društva na usvajanje.</w:t>
      </w:r>
    </w:p>
    <w:p w14:paraId="17B1681B" w14:textId="77777777" w:rsidR="002923E6" w:rsidRDefault="002923E6" w:rsidP="002923E6">
      <w:pPr>
        <w:pStyle w:val="Bezproreda"/>
        <w:jc w:val="both"/>
      </w:pPr>
    </w:p>
    <w:p w14:paraId="5F8F4CC0" w14:textId="45544982" w:rsidR="002923E6" w:rsidRDefault="002923E6" w:rsidP="002923E6">
      <w:pPr>
        <w:tabs>
          <w:tab w:val="left" w:pos="3735"/>
        </w:tabs>
        <w:jc w:val="center"/>
        <w:rPr>
          <w:bCs/>
        </w:rPr>
      </w:pPr>
      <w:r>
        <w:rPr>
          <w:bCs/>
        </w:rPr>
        <w:t>ODLUK</w:t>
      </w:r>
      <w:r w:rsidR="0073434A">
        <w:rPr>
          <w:bCs/>
        </w:rPr>
        <w:t>A</w:t>
      </w:r>
    </w:p>
    <w:p w14:paraId="17803F1D" w14:textId="77777777" w:rsidR="002923E6" w:rsidRDefault="002923E6" w:rsidP="002923E6">
      <w:pPr>
        <w:pStyle w:val="Bezproreda"/>
        <w:jc w:val="both"/>
      </w:pPr>
    </w:p>
    <w:p w14:paraId="2E01FB73" w14:textId="77777777" w:rsidR="002923E6" w:rsidRDefault="002923E6" w:rsidP="002923E6">
      <w:pPr>
        <w:pStyle w:val="Bezproreda"/>
        <w:jc w:val="both"/>
      </w:pPr>
      <w:r>
        <w:t>Nadzorni odbor daje suglasnost predsjedniku uprave da sklopi Ugovor o nabavi goriva Eurodisel BS sa tvrtkom Petrol d.o.o. Savska Opatovina 36 Zagreb.</w:t>
      </w:r>
    </w:p>
    <w:p w14:paraId="1D18424C" w14:textId="77777777" w:rsidR="002923E6" w:rsidRDefault="002923E6" w:rsidP="002923E6">
      <w:pPr>
        <w:pStyle w:val="Bezproreda"/>
        <w:jc w:val="both"/>
      </w:pPr>
    </w:p>
    <w:p w14:paraId="3DE1680F" w14:textId="63A6A286" w:rsidR="002923E6" w:rsidRDefault="002923E6" w:rsidP="002923E6">
      <w:pPr>
        <w:tabs>
          <w:tab w:val="left" w:pos="3735"/>
        </w:tabs>
        <w:jc w:val="center"/>
        <w:rPr>
          <w:bCs/>
        </w:rPr>
      </w:pPr>
      <w:r>
        <w:rPr>
          <w:bCs/>
        </w:rPr>
        <w:t>ODLUK</w:t>
      </w:r>
      <w:r w:rsidR="0073434A">
        <w:rPr>
          <w:bCs/>
        </w:rPr>
        <w:t>A</w:t>
      </w:r>
    </w:p>
    <w:p w14:paraId="0B61E317" w14:textId="77777777" w:rsidR="002923E6" w:rsidRDefault="002923E6" w:rsidP="002923E6">
      <w:pPr>
        <w:tabs>
          <w:tab w:val="left" w:pos="3735"/>
        </w:tabs>
        <w:jc w:val="center"/>
        <w:rPr>
          <w:bCs/>
        </w:rPr>
      </w:pPr>
    </w:p>
    <w:p w14:paraId="4551A273" w14:textId="77777777" w:rsidR="002923E6" w:rsidRDefault="002923E6" w:rsidP="002923E6">
      <w:pPr>
        <w:tabs>
          <w:tab w:val="left" w:pos="3735"/>
        </w:tabs>
        <w:rPr>
          <w:bCs/>
        </w:rPr>
      </w:pPr>
      <w:r>
        <w:rPr>
          <w:bCs/>
        </w:rPr>
        <w:t>Nadzorni odbor daje suglasnost predsjedniku uprave da sklopi Ugovor o pružanju usluge tjelesne zaštite osoba i imovine s tvrtkom 007 Miletić d.o.o. Kralja Zvonimira 75 Solin.</w:t>
      </w:r>
    </w:p>
    <w:p w14:paraId="36406756" w14:textId="08624294" w:rsidR="00005501" w:rsidRPr="0073434A" w:rsidRDefault="0073434A" w:rsidP="0073434A">
      <w:pPr>
        <w:spacing w:before="100" w:beforeAutospacing="1" w:after="100" w:afterAutospacing="1"/>
        <w:jc w:val="center"/>
        <w:rPr>
          <w:bCs/>
        </w:rPr>
      </w:pPr>
      <w:r w:rsidRPr="0073434A">
        <w:rPr>
          <w:bCs/>
        </w:rPr>
        <w:t>ODLUKA</w:t>
      </w:r>
    </w:p>
    <w:bookmarkEnd w:id="0"/>
    <w:bookmarkEnd w:id="1"/>
    <w:p w14:paraId="0117C5DD" w14:textId="77777777" w:rsidR="0073434A" w:rsidRDefault="0073434A" w:rsidP="0073434A">
      <w:pPr>
        <w:pStyle w:val="Bezproreda"/>
        <w:jc w:val="both"/>
      </w:pPr>
      <w:r>
        <w:t>Nadzorni odbor daje suglasnost predsjedniku uprave da sklopi Ugovor o pružanju usluge zbrinjavanja glomaznog otpada sa tvrtkom Adriatic Blizna d.o.o., Cesta dr. Franje Tuđmana 35, Labin, Općina Prgomet.</w:t>
      </w:r>
    </w:p>
    <w:p w14:paraId="5324BB7E" w14:textId="77777777" w:rsidR="002923E6" w:rsidRDefault="002923E6" w:rsidP="006A292A">
      <w:pPr>
        <w:pStyle w:val="Bezproreda"/>
        <w:jc w:val="both"/>
      </w:pPr>
    </w:p>
    <w:p w14:paraId="14EBCAE0" w14:textId="77777777" w:rsidR="002923E6" w:rsidRDefault="002923E6" w:rsidP="006A292A">
      <w:pPr>
        <w:pStyle w:val="Bezproreda"/>
        <w:jc w:val="both"/>
      </w:pPr>
    </w:p>
    <w:p w14:paraId="12BC0F53" w14:textId="77777777" w:rsidR="002923E6" w:rsidRDefault="002923E6" w:rsidP="006A292A">
      <w:pPr>
        <w:pStyle w:val="Bezproreda"/>
        <w:jc w:val="both"/>
      </w:pPr>
    </w:p>
    <w:p w14:paraId="788A2C58" w14:textId="2D7BBB4F" w:rsidR="006A292A" w:rsidRDefault="006A292A" w:rsidP="006A292A">
      <w:pPr>
        <w:pStyle w:val="Bezproreda"/>
        <w:jc w:val="both"/>
      </w:pPr>
      <w:r>
        <w:t>Sjednica je završila u 1</w:t>
      </w:r>
      <w:r w:rsidR="00A51BF6">
        <w:t>2</w:t>
      </w:r>
      <w:r>
        <w:t>:</w:t>
      </w:r>
      <w:r w:rsidR="00A51BF6">
        <w:t>2</w:t>
      </w:r>
      <w:r>
        <w:t>0  sati.</w:t>
      </w:r>
    </w:p>
    <w:p w14:paraId="2E18033F" w14:textId="67D4116B" w:rsidR="00435A5A" w:rsidRDefault="006A292A" w:rsidP="006A292A">
      <w:pPr>
        <w:pStyle w:val="Bezproreda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14:paraId="6920F04F" w14:textId="77777777" w:rsidR="00435A5A" w:rsidRDefault="00435A5A" w:rsidP="008F7B13">
      <w:pPr>
        <w:pStyle w:val="Bezproreda"/>
        <w:jc w:val="both"/>
      </w:pPr>
    </w:p>
    <w:p w14:paraId="0D5670FE" w14:textId="77777777" w:rsidR="00435A5A" w:rsidRDefault="00435A5A" w:rsidP="008F7B13">
      <w:pPr>
        <w:pStyle w:val="Bezproreda"/>
        <w:jc w:val="both"/>
      </w:pPr>
    </w:p>
    <w:p w14:paraId="5FAFD7B2" w14:textId="77777777" w:rsidR="00435A5A" w:rsidRDefault="00435A5A" w:rsidP="008F7B13">
      <w:pPr>
        <w:pStyle w:val="Bezproreda"/>
        <w:jc w:val="both"/>
      </w:pPr>
    </w:p>
    <w:p w14:paraId="0CD2B4E5" w14:textId="77777777" w:rsidR="00435A5A" w:rsidRDefault="00435A5A" w:rsidP="008F7B13">
      <w:pPr>
        <w:pStyle w:val="Bezproreda"/>
        <w:jc w:val="both"/>
      </w:pPr>
    </w:p>
    <w:p w14:paraId="608E0C28" w14:textId="77777777" w:rsidR="00435A5A" w:rsidRDefault="00435A5A" w:rsidP="008F7B13">
      <w:pPr>
        <w:pStyle w:val="Bezproreda"/>
        <w:jc w:val="both"/>
      </w:pPr>
    </w:p>
    <w:p w14:paraId="60CB6225" w14:textId="77777777" w:rsidR="00435A5A" w:rsidRDefault="00435A5A" w:rsidP="008F7B13">
      <w:pPr>
        <w:pStyle w:val="Bezproreda"/>
        <w:jc w:val="both"/>
      </w:pPr>
    </w:p>
    <w:p w14:paraId="74A55299" w14:textId="77777777" w:rsidR="00435A5A" w:rsidRDefault="00435A5A" w:rsidP="008F7B13">
      <w:pPr>
        <w:pStyle w:val="Bezproreda"/>
        <w:jc w:val="both"/>
      </w:pPr>
    </w:p>
    <w:p w14:paraId="196D9D6E" w14:textId="77777777" w:rsidR="00435A5A" w:rsidRDefault="00435A5A" w:rsidP="008F7B13">
      <w:pPr>
        <w:pStyle w:val="Bezproreda"/>
        <w:jc w:val="both"/>
      </w:pPr>
    </w:p>
    <w:p w14:paraId="5314F68E" w14:textId="77777777" w:rsidR="00435A5A" w:rsidRDefault="00435A5A" w:rsidP="008F7B13">
      <w:pPr>
        <w:pStyle w:val="Bezproreda"/>
        <w:jc w:val="both"/>
      </w:pPr>
    </w:p>
    <w:p w14:paraId="0F62B583" w14:textId="77777777" w:rsidR="008F7B13" w:rsidRDefault="008F7B13" w:rsidP="008F7B13">
      <w:pPr>
        <w:tabs>
          <w:tab w:val="left" w:pos="60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14:paraId="69D7FD58" w14:textId="77777777" w:rsidR="00210E4C" w:rsidRDefault="00210E4C" w:rsidP="00210E4C">
      <w:pPr>
        <w:jc w:val="center"/>
        <w:rPr>
          <w:bCs/>
        </w:rPr>
      </w:pPr>
    </w:p>
    <w:sectPr w:rsidR="0021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D9"/>
    <w:multiLevelType w:val="hybridMultilevel"/>
    <w:tmpl w:val="6F0EF484"/>
    <w:lvl w:ilvl="0" w:tplc="253CE5F0">
      <w:start w:val="6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12C40"/>
    <w:multiLevelType w:val="hybridMultilevel"/>
    <w:tmpl w:val="0F42B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0C82"/>
    <w:multiLevelType w:val="hybridMultilevel"/>
    <w:tmpl w:val="1A5A49A6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041E"/>
    <w:multiLevelType w:val="hybridMultilevel"/>
    <w:tmpl w:val="7610B8A4"/>
    <w:lvl w:ilvl="0" w:tplc="10500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E14C0"/>
    <w:multiLevelType w:val="hybridMultilevel"/>
    <w:tmpl w:val="10FE4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0FC6"/>
    <w:multiLevelType w:val="hybridMultilevel"/>
    <w:tmpl w:val="FBC2D79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E63DA"/>
    <w:multiLevelType w:val="hybridMultilevel"/>
    <w:tmpl w:val="A2F40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7619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680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270583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177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058550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9349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4440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B0"/>
    <w:rsid w:val="00005501"/>
    <w:rsid w:val="0001580A"/>
    <w:rsid w:val="0001712F"/>
    <w:rsid w:val="00065303"/>
    <w:rsid w:val="00070553"/>
    <w:rsid w:val="00071700"/>
    <w:rsid w:val="00075D4B"/>
    <w:rsid w:val="0008064C"/>
    <w:rsid w:val="000E598D"/>
    <w:rsid w:val="000E6A39"/>
    <w:rsid w:val="000F7C8A"/>
    <w:rsid w:val="00124BC8"/>
    <w:rsid w:val="00124D71"/>
    <w:rsid w:val="001312AB"/>
    <w:rsid w:val="001323EF"/>
    <w:rsid w:val="00163904"/>
    <w:rsid w:val="001810FD"/>
    <w:rsid w:val="001A67B0"/>
    <w:rsid w:val="001F0813"/>
    <w:rsid w:val="001F2525"/>
    <w:rsid w:val="00210E4C"/>
    <w:rsid w:val="00220309"/>
    <w:rsid w:val="00225394"/>
    <w:rsid w:val="00256857"/>
    <w:rsid w:val="00267437"/>
    <w:rsid w:val="00277FA1"/>
    <w:rsid w:val="002923E6"/>
    <w:rsid w:val="002A5BDF"/>
    <w:rsid w:val="002B3292"/>
    <w:rsid w:val="002B4816"/>
    <w:rsid w:val="002B569F"/>
    <w:rsid w:val="002C3EB6"/>
    <w:rsid w:val="002E6B40"/>
    <w:rsid w:val="00314884"/>
    <w:rsid w:val="00315BE7"/>
    <w:rsid w:val="003312EA"/>
    <w:rsid w:val="0035008B"/>
    <w:rsid w:val="003624C0"/>
    <w:rsid w:val="00365A14"/>
    <w:rsid w:val="00365DC2"/>
    <w:rsid w:val="00370C69"/>
    <w:rsid w:val="00380157"/>
    <w:rsid w:val="003A43AD"/>
    <w:rsid w:val="003A5630"/>
    <w:rsid w:val="003B3280"/>
    <w:rsid w:val="003D7C4F"/>
    <w:rsid w:val="003F1A2C"/>
    <w:rsid w:val="003F5E71"/>
    <w:rsid w:val="00424ADE"/>
    <w:rsid w:val="00425AC8"/>
    <w:rsid w:val="00435A5A"/>
    <w:rsid w:val="004426EB"/>
    <w:rsid w:val="00451DE6"/>
    <w:rsid w:val="004A7585"/>
    <w:rsid w:val="004B0BCF"/>
    <w:rsid w:val="004B6E94"/>
    <w:rsid w:val="004C7433"/>
    <w:rsid w:val="004F4D2A"/>
    <w:rsid w:val="00523290"/>
    <w:rsid w:val="0052617E"/>
    <w:rsid w:val="00545573"/>
    <w:rsid w:val="00571C4F"/>
    <w:rsid w:val="005731ED"/>
    <w:rsid w:val="005A7B5C"/>
    <w:rsid w:val="005B6650"/>
    <w:rsid w:val="005C11A0"/>
    <w:rsid w:val="005E3E70"/>
    <w:rsid w:val="005F4818"/>
    <w:rsid w:val="00630602"/>
    <w:rsid w:val="0065000C"/>
    <w:rsid w:val="00650C94"/>
    <w:rsid w:val="006521FC"/>
    <w:rsid w:val="00654018"/>
    <w:rsid w:val="00662515"/>
    <w:rsid w:val="00666AA9"/>
    <w:rsid w:val="00677011"/>
    <w:rsid w:val="006776B5"/>
    <w:rsid w:val="006A0F48"/>
    <w:rsid w:val="006A292A"/>
    <w:rsid w:val="006A48F9"/>
    <w:rsid w:val="006E4ED9"/>
    <w:rsid w:val="006E70D8"/>
    <w:rsid w:val="00717468"/>
    <w:rsid w:val="0073434A"/>
    <w:rsid w:val="00777B9A"/>
    <w:rsid w:val="0078279A"/>
    <w:rsid w:val="00782AB4"/>
    <w:rsid w:val="00797623"/>
    <w:rsid w:val="00826450"/>
    <w:rsid w:val="00837527"/>
    <w:rsid w:val="00855B4A"/>
    <w:rsid w:val="00862168"/>
    <w:rsid w:val="00865FEC"/>
    <w:rsid w:val="008849AC"/>
    <w:rsid w:val="008C38C4"/>
    <w:rsid w:val="008F7B13"/>
    <w:rsid w:val="00931375"/>
    <w:rsid w:val="009345C3"/>
    <w:rsid w:val="00937FB5"/>
    <w:rsid w:val="009736C8"/>
    <w:rsid w:val="009964DC"/>
    <w:rsid w:val="00996D45"/>
    <w:rsid w:val="009A1EC1"/>
    <w:rsid w:val="009A56F7"/>
    <w:rsid w:val="009B76D8"/>
    <w:rsid w:val="009C37EC"/>
    <w:rsid w:val="009D00C5"/>
    <w:rsid w:val="009D1250"/>
    <w:rsid w:val="009E2C07"/>
    <w:rsid w:val="009F5892"/>
    <w:rsid w:val="00A038C5"/>
    <w:rsid w:val="00A03F1E"/>
    <w:rsid w:val="00A37012"/>
    <w:rsid w:val="00A51BF6"/>
    <w:rsid w:val="00A83EDB"/>
    <w:rsid w:val="00AB52AF"/>
    <w:rsid w:val="00AD6AE3"/>
    <w:rsid w:val="00B138BB"/>
    <w:rsid w:val="00B171B2"/>
    <w:rsid w:val="00B27AEE"/>
    <w:rsid w:val="00B4547B"/>
    <w:rsid w:val="00B82307"/>
    <w:rsid w:val="00BC7B7F"/>
    <w:rsid w:val="00C0510C"/>
    <w:rsid w:val="00C17CFA"/>
    <w:rsid w:val="00C316CF"/>
    <w:rsid w:val="00C642FF"/>
    <w:rsid w:val="00C66974"/>
    <w:rsid w:val="00C82CC6"/>
    <w:rsid w:val="00C848AE"/>
    <w:rsid w:val="00C84985"/>
    <w:rsid w:val="00CA2BB3"/>
    <w:rsid w:val="00CA5860"/>
    <w:rsid w:val="00CA6AD0"/>
    <w:rsid w:val="00CD6329"/>
    <w:rsid w:val="00CF5833"/>
    <w:rsid w:val="00D42A2D"/>
    <w:rsid w:val="00D43A01"/>
    <w:rsid w:val="00D61971"/>
    <w:rsid w:val="00D94983"/>
    <w:rsid w:val="00DA1870"/>
    <w:rsid w:val="00DA77FA"/>
    <w:rsid w:val="00E03EA3"/>
    <w:rsid w:val="00E36E03"/>
    <w:rsid w:val="00E82913"/>
    <w:rsid w:val="00EC2CE0"/>
    <w:rsid w:val="00F33E94"/>
    <w:rsid w:val="00F37C6C"/>
    <w:rsid w:val="00F402BB"/>
    <w:rsid w:val="00F43200"/>
    <w:rsid w:val="00F618C1"/>
    <w:rsid w:val="00F650EC"/>
    <w:rsid w:val="00F83C25"/>
    <w:rsid w:val="00FB2BE2"/>
    <w:rsid w:val="00FB4E41"/>
    <w:rsid w:val="00FC5484"/>
    <w:rsid w:val="00FC6117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EC16"/>
  <w15:chartTrackingRefBased/>
  <w15:docId w15:val="{DFB2F8A9-9560-4AAD-903C-E1A0D17E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2BB"/>
    <w:pPr>
      <w:ind w:left="720"/>
      <w:contextualSpacing/>
    </w:pPr>
  </w:style>
  <w:style w:type="paragraph" w:styleId="Bezproreda">
    <w:name w:val="No Spacing"/>
    <w:uiPriority w:val="1"/>
    <w:qFormat/>
    <w:rsid w:val="00A0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Ivanišević</dc:creator>
  <cp:keywords/>
  <dc:description/>
  <cp:lastModifiedBy>Sandra Ivanišević</cp:lastModifiedBy>
  <cp:revision>315</cp:revision>
  <dcterms:created xsi:type="dcterms:W3CDTF">2020-09-10T05:28:00Z</dcterms:created>
  <dcterms:modified xsi:type="dcterms:W3CDTF">2024-03-20T07:11:00Z</dcterms:modified>
</cp:coreProperties>
</file>